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41A0A4B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C1F08">
        <w:rPr>
          <w:rFonts w:ascii="GHEA Grapalat" w:hAnsi="GHEA Grapalat"/>
          <w:lang w:val="hy-AM"/>
        </w:rPr>
        <w:t>15</w:t>
      </w:r>
      <w:r w:rsidR="00BF3D1D">
        <w:rPr>
          <w:rFonts w:ascii="GHEA Grapalat" w:hAnsi="GHEA Grapalat"/>
          <w:lang w:val="hy-AM"/>
        </w:rPr>
        <w:t>.0</w:t>
      </w:r>
      <w:r w:rsidR="00F16C09">
        <w:rPr>
          <w:rFonts w:ascii="GHEA Grapalat" w:hAnsi="GHEA Grapalat"/>
          <w:lang w:val="hy-AM"/>
        </w:rPr>
        <w:t>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19479765"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DC1F08">
        <w:rPr>
          <w:rFonts w:ascii="GHEA Grapalat" w:hAnsi="GHEA Grapalat"/>
        </w:rPr>
        <w:t>26/69</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EC8642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DC1F08">
        <w:rPr>
          <w:rFonts w:ascii="GHEA Grapalat" w:hAnsi="GHEA Grapalat"/>
          <w:b/>
          <w:bCs/>
          <w:iCs/>
          <w:lang w:val="hy-AM"/>
        </w:rPr>
        <w:t>по техническому надзору за качеством работ по текущему ремонту бордюров улиц административного района Нор Норк города Еревана, устройству резинового покрытия на детских площадках и текущему ремонту подпорных стен</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024986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C1F08">
        <w:rPr>
          <w:rFonts w:ascii="GHEA Grapalat" w:hAnsi="GHEA Grapalat"/>
          <w:b/>
          <w:bCs/>
          <w:lang w:val="hy-AM"/>
        </w:rPr>
        <w:t>14:00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DC1F08">
        <w:rPr>
          <w:rFonts w:ascii="GHEA Grapalat" w:hAnsi="GHEA Grapalat"/>
          <w:b/>
          <w:bCs/>
          <w:lang w:val="hy-AM"/>
        </w:rPr>
        <w:t>27.04.2026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3D8978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1F08">
        <w:rPr>
          <w:rFonts w:ascii="GHEA Grapalat" w:hAnsi="GHEA Grapalat"/>
          <w:b/>
          <w:bCs/>
          <w:lang w:val="hy-AM"/>
        </w:rPr>
        <w:t>14:00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DC1F08">
        <w:rPr>
          <w:rFonts w:ascii="GHEA Grapalat" w:hAnsi="GHEA Grapalat"/>
          <w:b/>
          <w:bCs/>
          <w:lang w:val="hy-AM"/>
        </w:rPr>
        <w:t>27.04.2026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C9178E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DC1F08">
        <w:rPr>
          <w:rFonts w:ascii="GHEA Grapalat" w:hAnsi="GHEA Grapalat"/>
        </w:rPr>
        <w:t>ПО ТЕХНИЧЕСКОМУ НАДЗОРУ ЗА КАЧЕСТВОМ РАБОТ ПО ТЕКУЩЕМУ РЕМОНТУ БОРДЮРОВ УЛИЦ АДМИНИСТРАТИВНОГО РАЙОНА НОР НОРК ГОРОДА ЕРЕВАНА, УСТРОЙСТВУ РЕЗИНОВОГО ПОКРЫТИЯ НА ДЕТСКИХ ПЛОЩАДКАХ И ТЕКУЩЕМУ РЕМОНТУ ПОДПОРНЫХ СТЕН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864D84"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0B8C23E4"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DC1F08">
        <w:rPr>
          <w:rFonts w:ascii="GHEA Grapalat" w:hAnsi="GHEA Grapalat"/>
          <w:b/>
        </w:rPr>
        <w:t>ПО ТЕХНИЧЕСКОМУ НАДЗОРУ ЗА КАЧЕСТВОМ РАБОТ ПО ТЕКУЩЕМУ РЕМОНТУ БОРДЮРОВ УЛИЦ АДМИНИСТРАТИВНОГО РАЙОНА НОР НОРК ГОРОДА ЕРЕВАНА, УСТРОЙСТВУ РЕЗИНОВОГО ПОКРЫТИЯ НА ДЕТСКИХ ПЛОЩАДКАХ И ТЕКУЩЕМУ РЕМОНТУ ПОДПОРНЫХ СТЕН</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630E76C"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DC1F08">
        <w:rPr>
          <w:rFonts w:ascii="GHEA Grapalat" w:hAnsi="GHEA Grapalat"/>
          <w:spacing w:val="-6"/>
        </w:rPr>
        <w:t>26/69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528150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DC1F08">
        <w:rPr>
          <w:rFonts w:ascii="GHEA Grapalat" w:hAnsi="GHEA Grapalat"/>
          <w:b/>
          <w:bCs/>
        </w:rPr>
        <w:t>по техническому надзору за качеством работ по текущему ремонту бордюров улиц административного района Нор Норк города Еревана, устройству резинового покрытия на детских площадках и текущему ремонту подпорных стен</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F16C09">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75D21AA2" w:rsidR="00CF6DD9" w:rsidRPr="00E01833" w:rsidRDefault="00DC1F08" w:rsidP="00CF6DD9">
            <w:pPr>
              <w:widowControl w:val="0"/>
              <w:spacing w:after="120"/>
              <w:jc w:val="center"/>
              <w:rPr>
                <w:rFonts w:ascii="GHEA Grapalat" w:hAnsi="GHEA Grapalat"/>
                <w:b/>
                <w:bCs/>
                <w:lang w:val="en-US"/>
              </w:rPr>
            </w:pPr>
            <w:r>
              <w:rPr>
                <w:rFonts w:ascii="GHEA Grapalat" w:hAnsi="GHEA Grapalat"/>
                <w:b/>
                <w:bCs/>
                <w:lang w:val="hy-AM"/>
              </w:rPr>
              <w:t>588229</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44CC9603" w:rsidR="00CD0DEF" w:rsidRPr="00CD0DEF" w:rsidRDefault="00DC1F08" w:rsidP="00CD0DEF">
            <w:pPr>
              <w:widowControl w:val="0"/>
              <w:spacing w:after="120"/>
              <w:jc w:val="center"/>
              <w:rPr>
                <w:rFonts w:ascii="GHEA Grapalat" w:hAnsi="GHEA Grapalat"/>
                <w:lang w:val="hy-AM"/>
              </w:rPr>
            </w:pPr>
            <w:r w:rsidRPr="00DC1F08">
              <w:rPr>
                <w:rFonts w:ascii="GHEA Grapalat" w:hAnsi="GHEA Grapalat"/>
              </w:rPr>
              <w:t>Консультационные услуги по техническому контролю качества текущих работ по ремонту бордюров в административном районе Нор Норк</w:t>
            </w:r>
          </w:p>
        </w:tc>
      </w:tr>
      <w:tr w:rsidR="00DC1F08" w:rsidRPr="00051B69" w14:paraId="0D2677D3" w14:textId="77777777" w:rsidTr="00EA35BC">
        <w:trPr>
          <w:jc w:val="center"/>
        </w:trPr>
        <w:tc>
          <w:tcPr>
            <w:tcW w:w="1035" w:type="dxa"/>
            <w:vAlign w:val="center"/>
          </w:tcPr>
          <w:p w14:paraId="67D537B5" w14:textId="477A8B79" w:rsidR="00DC1F08" w:rsidRPr="00DC1F08" w:rsidRDefault="00DC1F08"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79C715DC" w14:textId="5985A0EE" w:rsidR="00DC1F08" w:rsidRPr="00DC1F08" w:rsidRDefault="00DC1F08" w:rsidP="00CF6DD9">
            <w:pPr>
              <w:widowControl w:val="0"/>
              <w:spacing w:after="120"/>
              <w:jc w:val="center"/>
              <w:rPr>
                <w:rFonts w:ascii="GHEA Grapalat" w:hAnsi="GHEA Grapalat"/>
                <w:b/>
                <w:bCs/>
                <w:sz w:val="22"/>
                <w:szCs w:val="28"/>
                <w:lang w:val="hy-AM"/>
              </w:rPr>
            </w:pPr>
            <w:r>
              <w:rPr>
                <w:rFonts w:ascii="GHEA Grapalat" w:hAnsi="GHEA Grapalat"/>
                <w:b/>
                <w:bCs/>
                <w:sz w:val="22"/>
                <w:szCs w:val="28"/>
                <w:lang w:val="hy-AM"/>
              </w:rPr>
              <w:t>294039</w:t>
            </w:r>
          </w:p>
        </w:tc>
        <w:tc>
          <w:tcPr>
            <w:tcW w:w="6317" w:type="dxa"/>
            <w:vAlign w:val="center"/>
          </w:tcPr>
          <w:p w14:paraId="659E8378" w14:textId="28AC7165" w:rsidR="00DC1F08" w:rsidRPr="00DC1F08" w:rsidRDefault="00DC1F08" w:rsidP="00CD0DEF">
            <w:pPr>
              <w:widowControl w:val="0"/>
              <w:spacing w:after="120"/>
              <w:jc w:val="center"/>
              <w:rPr>
                <w:rFonts w:ascii="GHEA Grapalat" w:hAnsi="GHEA Grapalat"/>
                <w:lang w:val="hy-AM"/>
              </w:rPr>
            </w:pPr>
            <w:r w:rsidRPr="00DC1F08">
              <w:rPr>
                <w:rFonts w:ascii="GHEA Grapalat" w:hAnsi="GHEA Grapalat"/>
              </w:rPr>
              <w:t>Консультационные услуги по техническому надзору за качеством работ по  устройству резинового покрытия на детских площадках административного района Нор Норк</w:t>
            </w:r>
          </w:p>
        </w:tc>
      </w:tr>
      <w:tr w:rsidR="00DC1F08" w:rsidRPr="00051B69" w14:paraId="5961BF90" w14:textId="77777777" w:rsidTr="00EA35BC">
        <w:trPr>
          <w:jc w:val="center"/>
        </w:trPr>
        <w:tc>
          <w:tcPr>
            <w:tcW w:w="1035" w:type="dxa"/>
            <w:vAlign w:val="center"/>
          </w:tcPr>
          <w:p w14:paraId="6F335E67" w14:textId="43458570" w:rsidR="00DC1F08" w:rsidRPr="00DC1F08" w:rsidRDefault="00DC1F08" w:rsidP="00CD0DEF">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20B9958C" w14:textId="56D51459" w:rsidR="00DC1F08" w:rsidRPr="00DC1F08" w:rsidRDefault="00DC1F08" w:rsidP="00CF6DD9">
            <w:pPr>
              <w:widowControl w:val="0"/>
              <w:spacing w:after="120"/>
              <w:jc w:val="center"/>
              <w:rPr>
                <w:rFonts w:ascii="GHEA Grapalat" w:hAnsi="GHEA Grapalat"/>
                <w:b/>
                <w:bCs/>
                <w:sz w:val="22"/>
                <w:szCs w:val="28"/>
                <w:lang w:val="hy-AM"/>
              </w:rPr>
            </w:pPr>
            <w:r>
              <w:rPr>
                <w:rFonts w:ascii="GHEA Grapalat" w:hAnsi="GHEA Grapalat"/>
                <w:b/>
                <w:bCs/>
                <w:sz w:val="22"/>
                <w:szCs w:val="28"/>
                <w:lang w:val="hy-AM"/>
              </w:rPr>
              <w:t>214157</w:t>
            </w:r>
          </w:p>
        </w:tc>
        <w:tc>
          <w:tcPr>
            <w:tcW w:w="6317" w:type="dxa"/>
            <w:vAlign w:val="center"/>
          </w:tcPr>
          <w:p w14:paraId="0AAAE6B7" w14:textId="7A870209" w:rsidR="00DC1F08" w:rsidRPr="00DC1F08" w:rsidRDefault="00DC1F08" w:rsidP="00CD0DEF">
            <w:pPr>
              <w:widowControl w:val="0"/>
              <w:spacing w:after="120"/>
              <w:jc w:val="center"/>
              <w:rPr>
                <w:rFonts w:ascii="GHEA Grapalat" w:hAnsi="GHEA Grapalat"/>
                <w:lang w:val="hy-AM"/>
              </w:rPr>
            </w:pPr>
            <w:r w:rsidRPr="00DC1F08">
              <w:rPr>
                <w:rFonts w:ascii="GHEA Grapalat" w:hAnsi="GHEA Grapalat"/>
              </w:rPr>
              <w:t>Консультационные услуги по техническому контролю качества текущих работ по ремонту подпорных стен  в  административном районе Нор Норк</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0B451057" w:rsidR="002F3B28" w:rsidRPr="00445303" w:rsidRDefault="006F091A" w:rsidP="00445303">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445303" w:rsidRPr="00445303">
        <w:rPr>
          <w:rFonts w:ascii="GHEA Grapalat" w:hAnsi="GHEA Grapalat"/>
          <w:b/>
          <w:bCs/>
        </w:rPr>
        <w:t>В штате должен быть задействован как минимум один инженер-технический надзор за жилыми, общественными и производственными сооружениями.</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w:t>
            </w:r>
            <w:r w:rsidRPr="00D54B46">
              <w:rPr>
                <w:rFonts w:ascii="GHEA Grapalat" w:hAnsi="GHEA Grapalat"/>
                <w:i/>
                <w:iCs/>
              </w:rPr>
              <w:lastRenderedPageBreak/>
              <w:t>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7C0C467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C1F08">
        <w:rPr>
          <w:rFonts w:ascii="GHEA Grapalat" w:hAnsi="GHEA Grapalat"/>
          <w:b/>
          <w:bCs/>
          <w:sz w:val="24"/>
          <w:szCs w:val="24"/>
        </w:rPr>
        <w:t>14:00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DC1F08">
        <w:rPr>
          <w:rFonts w:ascii="GHEA Grapalat" w:hAnsi="GHEA Grapalat"/>
          <w:b/>
          <w:bCs/>
          <w:sz w:val="24"/>
          <w:szCs w:val="24"/>
        </w:rPr>
        <w:t>27.04.2026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E2ACEA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C1F08">
        <w:rPr>
          <w:rFonts w:ascii="GHEA Grapalat" w:hAnsi="GHEA Grapalat"/>
          <w:b/>
          <w:bCs/>
          <w:sz w:val="24"/>
          <w:szCs w:val="24"/>
        </w:rPr>
        <w:t>14:00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DC1F08">
        <w:rPr>
          <w:rFonts w:ascii="GHEA Grapalat" w:hAnsi="GHEA Grapalat"/>
          <w:b/>
          <w:bCs/>
          <w:sz w:val="24"/>
          <w:szCs w:val="24"/>
        </w:rPr>
        <w:t>27.04.2026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9044F1">
        <w:rPr>
          <w:rFonts w:ascii="GHEA Grapalat" w:hAnsi="GHEA Grapalat"/>
        </w:rPr>
        <w:lastRenderedPageBreak/>
        <w:t>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156EB4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DC1F08">
        <w:rPr>
          <w:rFonts w:ascii="GHEA Grapalat" w:hAnsi="GHEA Grapalat"/>
          <w:b/>
          <w:sz w:val="24"/>
          <w:szCs w:val="24"/>
        </w:rPr>
        <w:t>26/69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6A93DC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DC1F08">
        <w:rPr>
          <w:rFonts w:ascii="GHEA Grapalat" w:hAnsi="GHEA Grapalat"/>
        </w:rPr>
        <w:t>26/69</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7B526E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DC1F08">
        <w:rPr>
          <w:rFonts w:ascii="GHEA Grapalat" w:hAnsi="GHEA Grapalat"/>
        </w:rPr>
        <w:t>26/69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CF3723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DC1F08">
        <w:rPr>
          <w:rFonts w:ascii="GHEA Grapalat" w:hAnsi="GHEA Grapalat"/>
        </w:rPr>
        <w:t>26/69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9A7871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DC1F08">
        <w:rPr>
          <w:rFonts w:ascii="GHEA Grapalat" w:hAnsi="GHEA Grapalat"/>
          <w:b/>
          <w:sz w:val="24"/>
          <w:szCs w:val="24"/>
        </w:rPr>
        <w:t>26/69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44DAF9A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DC1F08">
        <w:rPr>
          <w:rFonts w:ascii="GHEA Grapalat" w:hAnsi="GHEA Grapalat"/>
          <w:b/>
          <w:i w:val="0"/>
          <w:sz w:val="24"/>
          <w:szCs w:val="24"/>
        </w:rPr>
        <w:t>26/69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BFBCE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DC1F08">
        <w:rPr>
          <w:rFonts w:ascii="GHEA Grapalat" w:hAnsi="GHEA Grapalat"/>
          <w:b/>
          <w:sz w:val="24"/>
          <w:szCs w:val="24"/>
        </w:rPr>
        <w:t>26/69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18162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DC1F08">
        <w:rPr>
          <w:rFonts w:ascii="GHEA Grapalat" w:hAnsi="GHEA Grapalat"/>
          <w:spacing w:val="-6"/>
        </w:rPr>
        <w:t>26/69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38"/>
        <w:gridCol w:w="1701"/>
        <w:gridCol w:w="1559"/>
        <w:gridCol w:w="1649"/>
      </w:tblGrid>
      <w:tr w:rsidR="003D2166" w:rsidRPr="005744FC" w14:paraId="4AFB58A7" w14:textId="77777777" w:rsidTr="00445303">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38"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44530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44530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2638" w:type="dxa"/>
            <w:tcBorders>
              <w:top w:val="single" w:sz="4" w:space="0" w:color="auto"/>
              <w:left w:val="single" w:sz="4" w:space="0" w:color="auto"/>
              <w:bottom w:val="single" w:sz="4" w:space="0" w:color="auto"/>
              <w:right w:val="single" w:sz="4" w:space="0" w:color="auto"/>
            </w:tcBorders>
            <w:vAlign w:val="center"/>
          </w:tcPr>
          <w:p w14:paraId="76577AFD" w14:textId="081092E4" w:rsidR="00CD0DEF" w:rsidRPr="00CD0DEF" w:rsidRDefault="00DC1F08" w:rsidP="00CD0DEF">
            <w:pPr>
              <w:widowControl w:val="0"/>
              <w:jc w:val="center"/>
              <w:rPr>
                <w:rFonts w:ascii="GHEA Grapalat" w:hAnsi="GHEA Grapalat"/>
                <w:sz w:val="20"/>
                <w:szCs w:val="20"/>
              </w:rPr>
            </w:pPr>
            <w:r w:rsidRPr="00DC1F08">
              <w:rPr>
                <w:rFonts w:ascii="GHEA Grapalat" w:hAnsi="GHEA Grapalat"/>
                <w:sz w:val="20"/>
                <w:szCs w:val="20"/>
              </w:rPr>
              <w:t>Консультационные услуги по техническому контролю качества текущих работ по ремонту бордюров в административном районе Нор Норк</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r w:rsidR="00DC1F08" w:rsidRPr="005744FC" w14:paraId="42C280E4" w14:textId="77777777" w:rsidTr="0044530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1CE9C1" w14:textId="41795AD9" w:rsidR="00DC1F08" w:rsidRPr="00DC1F08" w:rsidRDefault="00DC1F08" w:rsidP="00CD0DE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638" w:type="dxa"/>
            <w:tcBorders>
              <w:top w:val="single" w:sz="4" w:space="0" w:color="auto"/>
              <w:left w:val="single" w:sz="4" w:space="0" w:color="auto"/>
              <w:bottom w:val="single" w:sz="4" w:space="0" w:color="auto"/>
              <w:right w:val="single" w:sz="4" w:space="0" w:color="auto"/>
            </w:tcBorders>
            <w:vAlign w:val="center"/>
          </w:tcPr>
          <w:p w14:paraId="64404736" w14:textId="39E2C8DE" w:rsidR="00DC1F08" w:rsidRPr="00864D84" w:rsidRDefault="00DC1F08" w:rsidP="00CD0DEF">
            <w:pPr>
              <w:widowControl w:val="0"/>
              <w:jc w:val="center"/>
              <w:rPr>
                <w:rFonts w:ascii="GHEA Grapalat" w:hAnsi="GHEA Grapalat"/>
                <w:sz w:val="20"/>
                <w:szCs w:val="20"/>
              </w:rPr>
            </w:pPr>
            <w:r w:rsidRPr="00DC1F08">
              <w:rPr>
                <w:rFonts w:ascii="GHEA Grapalat" w:hAnsi="GHEA Grapalat"/>
                <w:sz w:val="20"/>
                <w:szCs w:val="20"/>
              </w:rPr>
              <w:t>Консультационные услуги по техническому надзору за качеством работ по  устройству резинового покрытия на детских площадках административного района Нор Норк.</w:t>
            </w:r>
          </w:p>
        </w:tc>
        <w:tc>
          <w:tcPr>
            <w:tcW w:w="1701" w:type="dxa"/>
            <w:tcBorders>
              <w:top w:val="single" w:sz="4" w:space="0" w:color="auto"/>
              <w:left w:val="single" w:sz="4" w:space="0" w:color="auto"/>
              <w:bottom w:val="single" w:sz="4" w:space="0" w:color="auto"/>
              <w:right w:val="single" w:sz="4" w:space="0" w:color="auto"/>
            </w:tcBorders>
          </w:tcPr>
          <w:p w14:paraId="10F8C201" w14:textId="77777777" w:rsidR="00DC1F08" w:rsidRPr="005744FC" w:rsidRDefault="00DC1F08"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375C9B" w14:textId="77777777" w:rsidR="00DC1F08" w:rsidRPr="005744FC" w:rsidRDefault="00DC1F08"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E881A6" w14:textId="77777777" w:rsidR="00DC1F08" w:rsidRPr="005744FC" w:rsidRDefault="00DC1F08" w:rsidP="00CD0DEF">
            <w:pPr>
              <w:widowControl w:val="0"/>
              <w:jc w:val="center"/>
              <w:rPr>
                <w:rFonts w:ascii="GHEA Grapalat" w:hAnsi="GHEA Grapalat"/>
                <w:sz w:val="20"/>
                <w:szCs w:val="20"/>
              </w:rPr>
            </w:pPr>
          </w:p>
        </w:tc>
      </w:tr>
      <w:tr w:rsidR="00DC1F08" w:rsidRPr="005744FC" w14:paraId="511C3064" w14:textId="77777777" w:rsidTr="0044530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0E56E0" w14:textId="679F0D99" w:rsidR="00DC1F08" w:rsidRPr="00DC1F08" w:rsidRDefault="00DC1F08" w:rsidP="00CD0DE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638" w:type="dxa"/>
            <w:tcBorders>
              <w:top w:val="single" w:sz="4" w:space="0" w:color="auto"/>
              <w:left w:val="single" w:sz="4" w:space="0" w:color="auto"/>
              <w:bottom w:val="single" w:sz="4" w:space="0" w:color="auto"/>
              <w:right w:val="single" w:sz="4" w:space="0" w:color="auto"/>
            </w:tcBorders>
            <w:vAlign w:val="center"/>
          </w:tcPr>
          <w:p w14:paraId="4E27B07B" w14:textId="44C2C163" w:rsidR="00DC1F08" w:rsidRPr="00DA6AD5" w:rsidRDefault="00DC1F08" w:rsidP="00CD0DEF">
            <w:pPr>
              <w:widowControl w:val="0"/>
              <w:jc w:val="center"/>
              <w:rPr>
                <w:rFonts w:ascii="GHEA Grapalat" w:hAnsi="GHEA Grapalat"/>
                <w:sz w:val="20"/>
                <w:szCs w:val="20"/>
                <w:lang w:val="hy-AM"/>
              </w:rPr>
            </w:pPr>
            <w:r w:rsidRPr="00DC1F08">
              <w:rPr>
                <w:rFonts w:ascii="GHEA Grapalat" w:hAnsi="GHEA Grapalat"/>
                <w:sz w:val="20"/>
                <w:szCs w:val="20"/>
              </w:rPr>
              <w:t>Консультационные услуги по техническому контролю качества текущих работ по ремонту подпорных стен  в  административном районе Нор Норк</w:t>
            </w:r>
          </w:p>
        </w:tc>
        <w:tc>
          <w:tcPr>
            <w:tcW w:w="1701" w:type="dxa"/>
            <w:tcBorders>
              <w:top w:val="single" w:sz="4" w:space="0" w:color="auto"/>
              <w:left w:val="single" w:sz="4" w:space="0" w:color="auto"/>
              <w:bottom w:val="single" w:sz="4" w:space="0" w:color="auto"/>
              <w:right w:val="single" w:sz="4" w:space="0" w:color="auto"/>
            </w:tcBorders>
          </w:tcPr>
          <w:p w14:paraId="63AA481B" w14:textId="77777777" w:rsidR="00DC1F08" w:rsidRPr="005744FC" w:rsidRDefault="00DC1F08"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69D2374" w14:textId="77777777" w:rsidR="00DC1F08" w:rsidRPr="005744FC" w:rsidRDefault="00DC1F08"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65E558" w14:textId="77777777" w:rsidR="00DC1F08" w:rsidRPr="005744FC" w:rsidRDefault="00DC1F08"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F3693B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DC1F08">
        <w:rPr>
          <w:rFonts w:ascii="GHEA Grapalat" w:hAnsi="GHEA Grapalat"/>
          <w:b/>
          <w:sz w:val="24"/>
          <w:szCs w:val="24"/>
        </w:rPr>
        <w:t>26/69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535B7D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DC1F08">
        <w:rPr>
          <w:rFonts w:ascii="GHEA Grapalat" w:hAnsi="GHEA Grapalat"/>
          <w:b/>
          <w:sz w:val="24"/>
          <w:szCs w:val="24"/>
        </w:rPr>
        <w:t>26/69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DA15A7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45303">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A2192C"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45303">
        <w:rPr>
          <w:rFonts w:ascii="GHEA Grapalat" w:hAnsi="GHEA Grapalat"/>
          <w:b/>
          <w:bCs/>
          <w:lang w:val="hy-AM"/>
        </w:rPr>
        <w:t>0.5</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F3FAFD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w:t>
      </w:r>
      <w:r w:rsidR="00445303">
        <w:rPr>
          <w:rFonts w:ascii="GHEA Grapalat" w:hAnsi="GHEA Grapalat"/>
          <w:b/>
          <w:lang w:val="hy-AM"/>
        </w:rPr>
        <w:t>05</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6CBDE720"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445303">
        <w:rPr>
          <w:rFonts w:ascii="GHEA Grapalat" w:hAnsi="GHEA Grapalat"/>
          <w:b/>
          <w:bCs/>
        </w:rPr>
        <w:t xml:space="preserve">Нор Норк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2ED2297B"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DC1F08">
        <w:rPr>
          <w:rFonts w:ascii="GHEA Grapalat" w:hAnsi="GHEA Grapalat"/>
          <w:b/>
          <w:bCs/>
        </w:rPr>
        <w:t>по техническому надзору за качеством работ по текущему ремонту бордюров улиц административного района Нор Норк города Еревана, устройству резинового покрытия на детских площадках и текущему ремонту подпорных стен</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15"/>
        <w:gridCol w:w="1177"/>
        <w:gridCol w:w="1358"/>
        <w:gridCol w:w="823"/>
        <w:gridCol w:w="2308"/>
        <w:gridCol w:w="263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8286E">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15"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4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8286E">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15"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08"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38"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A6AD5" w:rsidRPr="00E40AC8" w14:paraId="2CECA8C6" w14:textId="77777777" w:rsidTr="00D8286E">
        <w:trPr>
          <w:trHeight w:val="3133"/>
          <w:jc w:val="center"/>
        </w:trPr>
        <w:tc>
          <w:tcPr>
            <w:tcW w:w="1880" w:type="dxa"/>
            <w:vAlign w:val="center"/>
          </w:tcPr>
          <w:p w14:paraId="49A2C46A" w14:textId="7A558CFC" w:rsidR="00DA6AD5" w:rsidRPr="00453E01" w:rsidRDefault="00DA6AD5" w:rsidP="00104072">
            <w:pPr>
              <w:jc w:val="center"/>
              <w:rPr>
                <w:rFonts w:ascii="GHEA Grapalat" w:hAnsi="GHEA Grapalat"/>
                <w:sz w:val="20"/>
                <w:lang w:val="hy-AM"/>
              </w:rPr>
            </w:pPr>
            <w:r>
              <w:rPr>
                <w:rFonts w:ascii="GHEA Grapalat" w:hAnsi="GHEA Grapalat"/>
                <w:sz w:val="20"/>
                <w:lang w:val="hy-AM"/>
              </w:rPr>
              <w:lastRenderedPageBreak/>
              <w:t>1</w:t>
            </w:r>
          </w:p>
        </w:tc>
        <w:tc>
          <w:tcPr>
            <w:tcW w:w="1846" w:type="dxa"/>
            <w:vAlign w:val="center"/>
          </w:tcPr>
          <w:p w14:paraId="0455EE2E" w14:textId="078FF83D" w:rsidR="00DA6AD5" w:rsidRPr="00FE223F" w:rsidRDefault="00DA6AD5" w:rsidP="00104072">
            <w:pPr>
              <w:ind w:left="145" w:hanging="145"/>
              <w:jc w:val="center"/>
              <w:rPr>
                <w:rFonts w:ascii="GHEA Grapalat" w:hAnsi="GHEA Grapalat"/>
                <w:b/>
                <w:bCs/>
                <w:lang w:val="hy-AM"/>
              </w:rPr>
            </w:pPr>
            <w:r w:rsidRPr="00DA6AD5">
              <w:rPr>
                <w:rFonts w:ascii="GHEA Grapalat" w:hAnsi="GHEA Grapalat"/>
                <w:b/>
                <w:bCs/>
                <w:lang w:val="hy-AM"/>
              </w:rPr>
              <w:t>71351540/188</w:t>
            </w:r>
          </w:p>
        </w:tc>
        <w:tc>
          <w:tcPr>
            <w:tcW w:w="3815" w:type="dxa"/>
            <w:vMerge w:val="restart"/>
            <w:vAlign w:val="center"/>
          </w:tcPr>
          <w:p w14:paraId="3D98FEEB"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Консультационные услуги по техническому контролю качества текущих ремонтных работ бордюров, нанесению резинового покрытия на детских площадках и текущему ремонту подпорных стен в административном районе Нор-Норк.                                                                                                                       Техническое описание</w:t>
            </w:r>
          </w:p>
          <w:p w14:paraId="31785EEE"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Общих требований к обслуживанию:</w:t>
            </w:r>
          </w:p>
          <w:p w14:paraId="71DE96F7"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3527F04"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EDF648B"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3. Основными обязанностями исполнителя технического надзора  являются:</w:t>
            </w:r>
          </w:p>
          <w:p w14:paraId="2B20E2CB"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периодически фотографировать состояние объекта строительства от начала до конца строительства;</w:t>
            </w:r>
          </w:p>
          <w:p w14:paraId="27A95C5D"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обеспечить соответствие  выполняемых  работ  условиям контрактного соглашения, строительным нормам и правилам,</w:t>
            </w:r>
          </w:p>
          <w:p w14:paraId="274934BA"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E788E59"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xml:space="preserve">• проверять и утверждать рабочие и </w:t>
            </w:r>
            <w:r w:rsidRPr="00DA6AD5">
              <w:rPr>
                <w:rFonts w:ascii="GHEA Grapalat" w:hAnsi="GHEA Grapalat"/>
                <w:bCs/>
                <w:sz w:val="18"/>
                <w:szCs w:val="14"/>
                <w:lang w:val="hy-AM"/>
              </w:rPr>
              <w:lastRenderedPageBreak/>
              <w:t>исполнительные документы, подготовленные Подрядчиком,</w:t>
            </w:r>
          </w:p>
          <w:p w14:paraId="31F9D0D0"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7CC854A"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C225DE5"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AD85C52" w14:textId="069B3A15"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DA6AD5">
              <w:rPr>
                <w:bCs/>
              </w:rPr>
              <w:t xml:space="preserve"> </w:t>
            </w:r>
            <w:r w:rsidRPr="00DA6AD5">
              <w:rPr>
                <w:rFonts w:ascii="GHEA Grapalat" w:hAnsi="GHEA Grapalat"/>
                <w:bCs/>
                <w:sz w:val="18"/>
                <w:szCs w:val="14"/>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95A831D"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064DAC2"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xml:space="preserve">• выполнять необходимые ежедневные записи, необходимые для контроля выполненияконтракта (включая рабочие сертификаты и другие необходимые </w:t>
            </w:r>
            <w:r w:rsidRPr="00DA6AD5">
              <w:rPr>
                <w:rFonts w:ascii="GHEA Grapalat" w:hAnsi="GHEA Grapalat"/>
                <w:bCs/>
                <w:sz w:val="18"/>
                <w:szCs w:val="14"/>
                <w:lang w:val="hy-AM"/>
              </w:rPr>
              <w:lastRenderedPageBreak/>
              <w:t>документы);</w:t>
            </w:r>
          </w:p>
          <w:p w14:paraId="28291B8C"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проводить измерения объемов работ и участвовать в составлении и утверждении исполнительных документов,</w:t>
            </w:r>
          </w:p>
          <w:p w14:paraId="4C127FE2"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CC0D983"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измерить работы, которые должны быть выполнены по указанию Заказчика.</w:t>
            </w:r>
          </w:p>
          <w:p w14:paraId="0D6583AF"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0A798541"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-Жилые, общественные и производственные сооружения -вставка номер 04</w:t>
            </w:r>
          </w:p>
          <w:p w14:paraId="72F9B653"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Требования к отчетности:</w:t>
            </w:r>
          </w:p>
          <w:p w14:paraId="70D47254"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132FB2D"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xml:space="preserve">Окончательный отчет должен включать копии следующих документов: окончательные исполнительныедокументы, итоговую описательную справку </w:t>
            </w:r>
            <w:r w:rsidRPr="00DA6AD5">
              <w:rPr>
                <w:rFonts w:ascii="GHEA Grapalat" w:hAnsi="GHEA Grapalat"/>
                <w:bCs/>
                <w:sz w:val="18"/>
                <w:szCs w:val="14"/>
                <w:lang w:val="hy-AM"/>
              </w:rPr>
              <w:lastRenderedPageBreak/>
              <w:t>осуществленных  работ  за весь период строительства, а также  фотографии завершенного строительного объекта.</w:t>
            </w:r>
          </w:p>
          <w:p w14:paraId="3BDAAE29" w14:textId="77777777"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4F58394E" w:rsidR="00DA6AD5" w:rsidRPr="00DA6AD5" w:rsidRDefault="00DA6AD5" w:rsidP="00DA6AD5">
            <w:pPr>
              <w:jc w:val="both"/>
              <w:rPr>
                <w:rFonts w:ascii="GHEA Grapalat" w:hAnsi="GHEA Grapalat"/>
                <w:bCs/>
                <w:sz w:val="18"/>
                <w:szCs w:val="14"/>
                <w:lang w:val="hy-AM"/>
              </w:rPr>
            </w:pPr>
            <w:r w:rsidRPr="00DA6AD5">
              <w:rPr>
                <w:rFonts w:ascii="GHEA Grapalat" w:hAnsi="GHEA Grapalat"/>
                <w:bCs/>
                <w:sz w:val="18"/>
                <w:szCs w:val="14"/>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vMerge w:val="restart"/>
            <w:vAlign w:val="center"/>
          </w:tcPr>
          <w:p w14:paraId="7D1AA5C8" w14:textId="325600F0" w:rsidR="00DA6AD5" w:rsidRPr="00E40AC8" w:rsidRDefault="00DA6AD5" w:rsidP="00104072">
            <w:pPr>
              <w:widowControl w:val="0"/>
              <w:spacing w:after="120"/>
              <w:jc w:val="center"/>
              <w:rPr>
                <w:rFonts w:ascii="GHEA Grapalat" w:hAnsi="GHEA Grapalat"/>
                <w:sz w:val="20"/>
              </w:rPr>
            </w:pPr>
            <w:r w:rsidRPr="00D8286E">
              <w:rPr>
                <w:rFonts w:ascii="GHEA Grapalat" w:hAnsi="GHEA Grapalat"/>
                <w:sz w:val="20"/>
              </w:rPr>
              <w:lastRenderedPageBreak/>
              <w:t>драм</w:t>
            </w:r>
          </w:p>
        </w:tc>
        <w:tc>
          <w:tcPr>
            <w:tcW w:w="1358" w:type="dxa"/>
            <w:vAlign w:val="center"/>
          </w:tcPr>
          <w:p w14:paraId="0256D781" w14:textId="77777777" w:rsidR="00DA6AD5" w:rsidRPr="00E40AC8" w:rsidRDefault="00DA6AD5" w:rsidP="00104072">
            <w:pPr>
              <w:widowControl w:val="0"/>
              <w:spacing w:after="120"/>
              <w:jc w:val="center"/>
              <w:rPr>
                <w:rFonts w:ascii="GHEA Grapalat" w:hAnsi="GHEA Grapalat"/>
                <w:sz w:val="20"/>
              </w:rPr>
            </w:pPr>
          </w:p>
        </w:tc>
        <w:tc>
          <w:tcPr>
            <w:tcW w:w="823" w:type="dxa"/>
            <w:vMerge w:val="restart"/>
            <w:vAlign w:val="center"/>
          </w:tcPr>
          <w:p w14:paraId="58962E6D" w14:textId="286EC99C" w:rsidR="00DA6AD5" w:rsidRPr="006F1169" w:rsidRDefault="00DA6AD5" w:rsidP="00104072">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D6BD602" w14:textId="4E6FD92C" w:rsidR="00DA6AD5" w:rsidRPr="00E5348C" w:rsidRDefault="00DA6AD5" w:rsidP="00104072">
            <w:pPr>
              <w:widowControl w:val="0"/>
              <w:spacing w:after="120"/>
              <w:jc w:val="both"/>
              <w:rPr>
                <w:rFonts w:ascii="GHEA Grapalat" w:hAnsi="GHEA Grapalat" w:cs="Calibri"/>
                <w:b/>
                <w:bCs/>
                <w:color w:val="000000"/>
                <w:sz w:val="22"/>
                <w:szCs w:val="22"/>
              </w:rPr>
            </w:pPr>
            <w:r w:rsidRPr="00DA6AD5">
              <w:rPr>
                <w:rFonts w:ascii="GHEA Grapalat" w:hAnsi="GHEA Grapalat" w:cs="Calibri"/>
                <w:b/>
                <w:bCs/>
                <w:color w:val="000000"/>
                <w:sz w:val="22"/>
                <w:szCs w:val="22"/>
              </w:rPr>
              <w:t>а/ район Нор Норк                       улицы Молдовакан, Багян,  пер. Д. Маляна, Гюликевхян, Оганесян</w:t>
            </w:r>
          </w:p>
        </w:tc>
        <w:tc>
          <w:tcPr>
            <w:tcW w:w="2638" w:type="dxa"/>
            <w:vMerge w:val="restart"/>
            <w:vAlign w:val="center"/>
          </w:tcPr>
          <w:p w14:paraId="7CFDBA9A" w14:textId="7CB4587C" w:rsidR="00DA6AD5" w:rsidRPr="006F1169" w:rsidRDefault="00DA6AD5" w:rsidP="00104072">
            <w:pPr>
              <w:jc w:val="both"/>
              <w:rPr>
                <w:rFonts w:ascii="GHEA Grapalat" w:hAnsi="GHEA Grapalat"/>
                <w:sz w:val="18"/>
                <w:szCs w:val="18"/>
                <w:lang w:val="hy-AM"/>
              </w:rPr>
            </w:pPr>
            <w:r w:rsidRPr="00D8286E">
              <w:rPr>
                <w:rFonts w:ascii="GHEA Grapalat" w:hAnsi="GHEA Grapalat" w:cs="Calibri"/>
                <w:b/>
                <w:bCs/>
                <w:color w:val="000000"/>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r w:rsidR="00DA6AD5" w:rsidRPr="00E40AC8" w14:paraId="2A5C21C3" w14:textId="77777777" w:rsidTr="00DA6AD5">
        <w:trPr>
          <w:trHeight w:val="1461"/>
          <w:jc w:val="center"/>
        </w:trPr>
        <w:tc>
          <w:tcPr>
            <w:tcW w:w="1880" w:type="dxa"/>
            <w:vAlign w:val="center"/>
          </w:tcPr>
          <w:p w14:paraId="28DD8E58" w14:textId="7617EF44" w:rsidR="00DA6AD5" w:rsidRDefault="00DA6AD5" w:rsidP="00104072">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56AA832F" w14:textId="475F4DB7" w:rsidR="00DA6AD5" w:rsidRPr="00445303" w:rsidRDefault="00DA6AD5" w:rsidP="00104072">
            <w:pPr>
              <w:ind w:left="145" w:hanging="145"/>
              <w:jc w:val="center"/>
              <w:rPr>
                <w:rFonts w:ascii="GHEA Grapalat" w:hAnsi="GHEA Grapalat"/>
                <w:b/>
                <w:bCs/>
                <w:lang w:val="hy-AM"/>
              </w:rPr>
            </w:pPr>
            <w:r w:rsidRPr="00DA6AD5">
              <w:rPr>
                <w:rFonts w:ascii="GHEA Grapalat" w:hAnsi="GHEA Grapalat"/>
                <w:b/>
                <w:bCs/>
                <w:lang w:val="hy-AM"/>
              </w:rPr>
              <w:t>71351540/262</w:t>
            </w:r>
          </w:p>
        </w:tc>
        <w:tc>
          <w:tcPr>
            <w:tcW w:w="3815" w:type="dxa"/>
            <w:vMerge/>
            <w:vAlign w:val="center"/>
          </w:tcPr>
          <w:p w14:paraId="66778B46" w14:textId="77777777" w:rsidR="00DA6AD5" w:rsidRPr="00445303" w:rsidRDefault="00DA6AD5" w:rsidP="00445303">
            <w:pPr>
              <w:jc w:val="both"/>
              <w:rPr>
                <w:rFonts w:ascii="GHEA Grapalat" w:hAnsi="GHEA Grapalat"/>
                <w:b/>
                <w:sz w:val="18"/>
                <w:szCs w:val="14"/>
                <w:lang w:val="hy-AM"/>
              </w:rPr>
            </w:pPr>
          </w:p>
        </w:tc>
        <w:tc>
          <w:tcPr>
            <w:tcW w:w="1177" w:type="dxa"/>
            <w:vMerge/>
            <w:vAlign w:val="center"/>
          </w:tcPr>
          <w:p w14:paraId="1326D72C" w14:textId="77777777" w:rsidR="00DA6AD5" w:rsidRPr="00D8286E" w:rsidRDefault="00DA6AD5" w:rsidP="00104072">
            <w:pPr>
              <w:widowControl w:val="0"/>
              <w:spacing w:after="120"/>
              <w:jc w:val="center"/>
              <w:rPr>
                <w:rFonts w:ascii="GHEA Grapalat" w:hAnsi="GHEA Grapalat"/>
                <w:sz w:val="20"/>
              </w:rPr>
            </w:pPr>
          </w:p>
        </w:tc>
        <w:tc>
          <w:tcPr>
            <w:tcW w:w="1358" w:type="dxa"/>
            <w:vAlign w:val="center"/>
          </w:tcPr>
          <w:p w14:paraId="5419652F" w14:textId="77777777" w:rsidR="00DA6AD5" w:rsidRPr="00E40AC8" w:rsidRDefault="00DA6AD5" w:rsidP="00104072">
            <w:pPr>
              <w:widowControl w:val="0"/>
              <w:spacing w:after="120"/>
              <w:jc w:val="center"/>
              <w:rPr>
                <w:rFonts w:ascii="GHEA Grapalat" w:hAnsi="GHEA Grapalat"/>
                <w:sz w:val="20"/>
              </w:rPr>
            </w:pPr>
          </w:p>
        </w:tc>
        <w:tc>
          <w:tcPr>
            <w:tcW w:w="823" w:type="dxa"/>
            <w:vMerge/>
            <w:vAlign w:val="center"/>
          </w:tcPr>
          <w:p w14:paraId="6D4BB0BC" w14:textId="77777777" w:rsidR="00DA6AD5" w:rsidRDefault="00DA6AD5" w:rsidP="00104072">
            <w:pPr>
              <w:widowControl w:val="0"/>
              <w:spacing w:after="120"/>
              <w:jc w:val="center"/>
              <w:rPr>
                <w:rFonts w:ascii="GHEA Grapalat" w:hAnsi="GHEA Grapalat"/>
                <w:sz w:val="20"/>
                <w:lang w:val="hy-AM"/>
              </w:rPr>
            </w:pPr>
          </w:p>
        </w:tc>
        <w:tc>
          <w:tcPr>
            <w:tcW w:w="2308" w:type="dxa"/>
            <w:vAlign w:val="center"/>
          </w:tcPr>
          <w:p w14:paraId="0BC81562" w14:textId="2521CC4D" w:rsidR="00DA6AD5" w:rsidRPr="00445303" w:rsidRDefault="00DA6AD5" w:rsidP="00104072">
            <w:pPr>
              <w:widowControl w:val="0"/>
              <w:spacing w:after="120"/>
              <w:jc w:val="both"/>
              <w:rPr>
                <w:rFonts w:ascii="GHEA Grapalat" w:hAnsi="GHEA Grapalat" w:cs="Calibri"/>
                <w:b/>
                <w:bCs/>
                <w:color w:val="000000"/>
                <w:sz w:val="22"/>
                <w:szCs w:val="22"/>
              </w:rPr>
            </w:pPr>
            <w:r w:rsidRPr="00DA6AD5">
              <w:rPr>
                <w:rFonts w:ascii="GHEA Grapalat" w:hAnsi="GHEA Grapalat" w:cs="Calibri"/>
                <w:b/>
                <w:bCs/>
                <w:color w:val="000000"/>
                <w:sz w:val="22"/>
                <w:szCs w:val="22"/>
              </w:rPr>
              <w:t xml:space="preserve">Нор Норк, Молдовакан </w:t>
            </w:r>
            <w:r w:rsidRPr="00DA6AD5">
              <w:rPr>
                <w:rFonts w:ascii="Cambria Math" w:hAnsi="Cambria Math" w:cs="Cambria Math"/>
                <w:b/>
                <w:bCs/>
                <w:color w:val="000000"/>
                <w:sz w:val="22"/>
                <w:szCs w:val="22"/>
              </w:rPr>
              <w:t>​​</w:t>
            </w:r>
            <w:r w:rsidRPr="00DA6AD5">
              <w:rPr>
                <w:rFonts w:ascii="GHEA Grapalat" w:hAnsi="GHEA Grapalat" w:cs="Calibri"/>
                <w:b/>
                <w:bCs/>
                <w:color w:val="000000"/>
                <w:sz w:val="22"/>
                <w:szCs w:val="22"/>
              </w:rPr>
              <w:t xml:space="preserve">24/1, </w:t>
            </w:r>
            <w:r w:rsidRPr="00DA6AD5">
              <w:rPr>
                <w:rFonts w:ascii="GHEA Grapalat" w:hAnsi="GHEA Grapalat" w:cs="GHEA Grapalat"/>
                <w:b/>
                <w:bCs/>
                <w:color w:val="000000"/>
                <w:sz w:val="22"/>
                <w:szCs w:val="22"/>
              </w:rPr>
              <w:t>Мари</w:t>
            </w:r>
            <w:r w:rsidRPr="00DA6AD5">
              <w:rPr>
                <w:rFonts w:ascii="GHEA Grapalat" w:hAnsi="GHEA Grapalat" w:cs="Calibri"/>
                <w:b/>
                <w:bCs/>
                <w:color w:val="000000"/>
                <w:sz w:val="22"/>
                <w:szCs w:val="22"/>
              </w:rPr>
              <w:t xml:space="preserve"> 9, </w:t>
            </w:r>
            <w:r w:rsidRPr="00DA6AD5">
              <w:rPr>
                <w:rFonts w:ascii="GHEA Grapalat" w:hAnsi="GHEA Grapalat" w:cs="GHEA Grapalat"/>
                <w:b/>
                <w:bCs/>
                <w:color w:val="000000"/>
                <w:sz w:val="22"/>
                <w:szCs w:val="22"/>
              </w:rPr>
              <w:t>Вильнюс</w:t>
            </w:r>
            <w:r w:rsidRPr="00DA6AD5">
              <w:rPr>
                <w:rFonts w:ascii="GHEA Grapalat" w:hAnsi="GHEA Grapalat" w:cs="Calibri"/>
                <w:b/>
                <w:bCs/>
                <w:color w:val="000000"/>
                <w:sz w:val="22"/>
                <w:szCs w:val="22"/>
              </w:rPr>
              <w:t xml:space="preserve"> 21, </w:t>
            </w:r>
            <w:r w:rsidRPr="00DA6AD5">
              <w:rPr>
                <w:rFonts w:ascii="GHEA Grapalat" w:hAnsi="GHEA Grapalat" w:cs="GHEA Grapalat"/>
                <w:b/>
                <w:bCs/>
                <w:color w:val="000000"/>
                <w:sz w:val="22"/>
                <w:szCs w:val="22"/>
              </w:rPr>
              <w:t>Банаван</w:t>
            </w:r>
            <w:r w:rsidRPr="00DA6AD5">
              <w:rPr>
                <w:rFonts w:ascii="GHEA Grapalat" w:hAnsi="GHEA Grapalat" w:cs="Calibri"/>
                <w:b/>
                <w:bCs/>
                <w:color w:val="000000"/>
                <w:sz w:val="22"/>
                <w:szCs w:val="22"/>
              </w:rPr>
              <w:t xml:space="preserve"> 1, </w:t>
            </w:r>
            <w:r w:rsidRPr="00DA6AD5">
              <w:rPr>
                <w:rFonts w:ascii="GHEA Grapalat" w:hAnsi="GHEA Grapalat" w:cs="GHEA Grapalat"/>
                <w:b/>
                <w:bCs/>
                <w:color w:val="000000"/>
                <w:sz w:val="22"/>
                <w:szCs w:val="22"/>
              </w:rPr>
              <w:t>Школа</w:t>
            </w:r>
            <w:r w:rsidRPr="00DA6AD5">
              <w:rPr>
                <w:rFonts w:ascii="GHEA Grapalat" w:hAnsi="GHEA Grapalat" w:cs="Calibri"/>
                <w:b/>
                <w:bCs/>
                <w:color w:val="000000"/>
                <w:sz w:val="22"/>
                <w:szCs w:val="22"/>
              </w:rPr>
              <w:t xml:space="preserve"> 186, </w:t>
            </w:r>
            <w:r w:rsidRPr="00DA6AD5">
              <w:rPr>
                <w:rFonts w:ascii="GHEA Grapalat" w:hAnsi="GHEA Grapalat" w:cs="GHEA Grapalat"/>
                <w:b/>
                <w:bCs/>
                <w:color w:val="000000"/>
                <w:sz w:val="22"/>
                <w:szCs w:val="22"/>
              </w:rPr>
              <w:t>Парк</w:t>
            </w:r>
            <w:r w:rsidRPr="00DA6AD5">
              <w:rPr>
                <w:rFonts w:ascii="GHEA Grapalat" w:hAnsi="GHEA Grapalat" w:cs="Calibri"/>
                <w:b/>
                <w:bCs/>
                <w:color w:val="000000"/>
                <w:sz w:val="22"/>
                <w:szCs w:val="22"/>
              </w:rPr>
              <w:t xml:space="preserve"> </w:t>
            </w:r>
            <w:r w:rsidRPr="00DA6AD5">
              <w:rPr>
                <w:rFonts w:ascii="GHEA Grapalat" w:hAnsi="GHEA Grapalat" w:cs="GHEA Grapalat"/>
                <w:b/>
                <w:bCs/>
                <w:color w:val="000000"/>
                <w:sz w:val="22"/>
                <w:szCs w:val="22"/>
              </w:rPr>
              <w:t>Нансена</w:t>
            </w:r>
          </w:p>
        </w:tc>
        <w:tc>
          <w:tcPr>
            <w:tcW w:w="2638" w:type="dxa"/>
            <w:vMerge/>
            <w:vAlign w:val="center"/>
          </w:tcPr>
          <w:p w14:paraId="15E91876" w14:textId="77777777" w:rsidR="00DA6AD5" w:rsidRPr="00D8286E" w:rsidRDefault="00DA6AD5" w:rsidP="00104072">
            <w:pPr>
              <w:jc w:val="both"/>
              <w:rPr>
                <w:rFonts w:ascii="GHEA Grapalat" w:hAnsi="GHEA Grapalat" w:cs="Calibri"/>
                <w:b/>
                <w:bCs/>
                <w:color w:val="000000"/>
                <w:sz w:val="22"/>
                <w:szCs w:val="22"/>
              </w:rPr>
            </w:pPr>
          </w:p>
        </w:tc>
      </w:tr>
      <w:tr w:rsidR="00DA6AD5" w:rsidRPr="00E40AC8" w14:paraId="409F1863" w14:textId="77777777" w:rsidTr="00D8286E">
        <w:trPr>
          <w:trHeight w:val="1662"/>
          <w:jc w:val="center"/>
        </w:trPr>
        <w:tc>
          <w:tcPr>
            <w:tcW w:w="1880" w:type="dxa"/>
            <w:vAlign w:val="center"/>
          </w:tcPr>
          <w:p w14:paraId="73D04B3B" w14:textId="0F42FEAA" w:rsidR="00DA6AD5" w:rsidRDefault="00DA6AD5" w:rsidP="00104072">
            <w:pPr>
              <w:jc w:val="center"/>
              <w:rPr>
                <w:rFonts w:ascii="GHEA Grapalat" w:hAnsi="GHEA Grapalat"/>
                <w:sz w:val="20"/>
                <w:lang w:val="hy-AM"/>
              </w:rPr>
            </w:pPr>
            <w:r>
              <w:rPr>
                <w:rFonts w:ascii="GHEA Grapalat" w:hAnsi="GHEA Grapalat"/>
                <w:sz w:val="20"/>
                <w:lang w:val="hy-AM"/>
              </w:rPr>
              <w:t>3</w:t>
            </w:r>
          </w:p>
        </w:tc>
        <w:tc>
          <w:tcPr>
            <w:tcW w:w="1846" w:type="dxa"/>
            <w:vAlign w:val="center"/>
          </w:tcPr>
          <w:p w14:paraId="18E3088D" w14:textId="48AB167B" w:rsidR="00DA6AD5" w:rsidRPr="00445303" w:rsidRDefault="00DA6AD5" w:rsidP="00104072">
            <w:pPr>
              <w:ind w:left="145" w:hanging="145"/>
              <w:jc w:val="center"/>
              <w:rPr>
                <w:rFonts w:ascii="GHEA Grapalat" w:hAnsi="GHEA Grapalat"/>
                <w:b/>
                <w:bCs/>
                <w:lang w:val="hy-AM"/>
              </w:rPr>
            </w:pPr>
            <w:r w:rsidRPr="00DA6AD5">
              <w:rPr>
                <w:rFonts w:ascii="GHEA Grapalat" w:hAnsi="GHEA Grapalat"/>
                <w:b/>
                <w:bCs/>
                <w:lang w:val="hy-AM"/>
              </w:rPr>
              <w:t>71351540/264</w:t>
            </w:r>
          </w:p>
        </w:tc>
        <w:tc>
          <w:tcPr>
            <w:tcW w:w="3815" w:type="dxa"/>
            <w:vMerge/>
            <w:vAlign w:val="center"/>
          </w:tcPr>
          <w:p w14:paraId="58CBD546" w14:textId="77777777" w:rsidR="00DA6AD5" w:rsidRPr="00445303" w:rsidRDefault="00DA6AD5" w:rsidP="00445303">
            <w:pPr>
              <w:jc w:val="both"/>
              <w:rPr>
                <w:rFonts w:ascii="GHEA Grapalat" w:hAnsi="GHEA Grapalat"/>
                <w:b/>
                <w:sz w:val="18"/>
                <w:szCs w:val="14"/>
                <w:lang w:val="hy-AM"/>
              </w:rPr>
            </w:pPr>
          </w:p>
        </w:tc>
        <w:tc>
          <w:tcPr>
            <w:tcW w:w="1177" w:type="dxa"/>
            <w:vMerge/>
            <w:vAlign w:val="center"/>
          </w:tcPr>
          <w:p w14:paraId="1EC1C648" w14:textId="77777777" w:rsidR="00DA6AD5" w:rsidRPr="00D8286E" w:rsidRDefault="00DA6AD5" w:rsidP="00104072">
            <w:pPr>
              <w:widowControl w:val="0"/>
              <w:spacing w:after="120"/>
              <w:jc w:val="center"/>
              <w:rPr>
                <w:rFonts w:ascii="GHEA Grapalat" w:hAnsi="GHEA Grapalat"/>
                <w:sz w:val="20"/>
              </w:rPr>
            </w:pPr>
          </w:p>
        </w:tc>
        <w:tc>
          <w:tcPr>
            <w:tcW w:w="1358" w:type="dxa"/>
            <w:vAlign w:val="center"/>
          </w:tcPr>
          <w:p w14:paraId="0AE0888F" w14:textId="77777777" w:rsidR="00DA6AD5" w:rsidRPr="00E40AC8" w:rsidRDefault="00DA6AD5" w:rsidP="00104072">
            <w:pPr>
              <w:widowControl w:val="0"/>
              <w:spacing w:after="120"/>
              <w:jc w:val="center"/>
              <w:rPr>
                <w:rFonts w:ascii="GHEA Grapalat" w:hAnsi="GHEA Grapalat"/>
                <w:sz w:val="20"/>
              </w:rPr>
            </w:pPr>
          </w:p>
        </w:tc>
        <w:tc>
          <w:tcPr>
            <w:tcW w:w="823" w:type="dxa"/>
            <w:vMerge/>
            <w:vAlign w:val="center"/>
          </w:tcPr>
          <w:p w14:paraId="62E3859A" w14:textId="77777777" w:rsidR="00DA6AD5" w:rsidRDefault="00DA6AD5" w:rsidP="00104072">
            <w:pPr>
              <w:widowControl w:val="0"/>
              <w:spacing w:after="120"/>
              <w:jc w:val="center"/>
              <w:rPr>
                <w:rFonts w:ascii="GHEA Grapalat" w:hAnsi="GHEA Grapalat"/>
                <w:sz w:val="20"/>
                <w:lang w:val="hy-AM"/>
              </w:rPr>
            </w:pPr>
          </w:p>
        </w:tc>
        <w:tc>
          <w:tcPr>
            <w:tcW w:w="2308" w:type="dxa"/>
            <w:vAlign w:val="center"/>
          </w:tcPr>
          <w:p w14:paraId="4D8952DD" w14:textId="157D6C26" w:rsidR="00DA6AD5" w:rsidRPr="00445303" w:rsidRDefault="00DA6AD5" w:rsidP="00104072">
            <w:pPr>
              <w:widowControl w:val="0"/>
              <w:spacing w:after="120"/>
              <w:jc w:val="both"/>
              <w:rPr>
                <w:rFonts w:ascii="GHEA Grapalat" w:hAnsi="GHEA Grapalat" w:cs="Calibri"/>
                <w:b/>
                <w:bCs/>
                <w:color w:val="000000"/>
                <w:sz w:val="22"/>
                <w:szCs w:val="22"/>
              </w:rPr>
            </w:pPr>
            <w:r w:rsidRPr="00DA6AD5">
              <w:rPr>
                <w:rFonts w:ascii="GHEA Grapalat" w:hAnsi="GHEA Grapalat" w:cs="Calibri"/>
                <w:b/>
                <w:bCs/>
                <w:color w:val="000000"/>
                <w:sz w:val="22"/>
                <w:szCs w:val="22"/>
              </w:rPr>
              <w:t>Нор-Норк, 1 и 3; Молдавакан, 24 Оганнесян, рядом с 17-й специальной школой; переулок Нансена. 4, Люксембургский 2-й переулок 4 и 15, Шопрон 10,пер. Гюликевхян. 9 и 11</w:t>
            </w:r>
          </w:p>
        </w:tc>
        <w:tc>
          <w:tcPr>
            <w:tcW w:w="2638" w:type="dxa"/>
            <w:vMerge/>
            <w:vAlign w:val="center"/>
          </w:tcPr>
          <w:p w14:paraId="283CD409" w14:textId="77777777" w:rsidR="00DA6AD5" w:rsidRPr="00D8286E" w:rsidRDefault="00DA6AD5" w:rsidP="00104072">
            <w:pPr>
              <w:jc w:val="both"/>
              <w:rPr>
                <w:rFonts w:ascii="GHEA Grapalat" w:hAnsi="GHEA Grapalat" w:cs="Calibri"/>
                <w:b/>
                <w:bCs/>
                <w:color w:val="000000"/>
                <w:sz w:val="22"/>
                <w:szCs w:val="22"/>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57A5DA9" w14:textId="27499252" w:rsidR="00D54B46" w:rsidRPr="00DA6AD5" w:rsidRDefault="00D54B46" w:rsidP="00DA6AD5">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465"/>
        <w:gridCol w:w="682"/>
        <w:gridCol w:w="813"/>
        <w:gridCol w:w="563"/>
        <w:gridCol w:w="569"/>
        <w:gridCol w:w="694"/>
        <w:gridCol w:w="566"/>
        <w:gridCol w:w="601"/>
        <w:gridCol w:w="611"/>
        <w:gridCol w:w="659"/>
        <w:gridCol w:w="720"/>
        <w:gridCol w:w="824"/>
        <w:gridCol w:w="683"/>
        <w:gridCol w:w="1386"/>
        <w:gridCol w:w="12"/>
      </w:tblGrid>
      <w:tr w:rsidR="00D54B46" w:rsidRPr="00F412AC" w14:paraId="362EDA8D" w14:textId="77777777" w:rsidTr="00DA6AD5">
        <w:trPr>
          <w:trHeight w:val="242"/>
          <w:jc w:val="center"/>
        </w:trPr>
        <w:tc>
          <w:tcPr>
            <w:tcW w:w="1467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A6AD5">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65"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9"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A6AD5">
        <w:trPr>
          <w:gridAfter w:val="1"/>
          <w:wAfter w:w="8"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465"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6AD5" w:rsidRPr="00F412AC" w14:paraId="2F969307" w14:textId="77777777" w:rsidTr="00DA6AD5">
        <w:trPr>
          <w:gridAfter w:val="1"/>
          <w:wAfter w:w="12" w:type="dxa"/>
          <w:trHeight w:val="363"/>
          <w:jc w:val="center"/>
        </w:trPr>
        <w:tc>
          <w:tcPr>
            <w:tcW w:w="1207" w:type="dxa"/>
            <w:vAlign w:val="center"/>
          </w:tcPr>
          <w:p w14:paraId="73EFAA56" w14:textId="77777777" w:rsidR="00DA6AD5" w:rsidRDefault="00DA6AD5" w:rsidP="00DA6AD5">
            <w:pPr>
              <w:jc w:val="center"/>
              <w:rPr>
                <w:rFonts w:ascii="GHEA Grapalat" w:hAnsi="GHEA Grapalat"/>
                <w:sz w:val="20"/>
                <w:lang w:val="hy-AM"/>
              </w:rPr>
            </w:pPr>
          </w:p>
          <w:p w14:paraId="4C669AE1" w14:textId="77777777" w:rsidR="00DA6AD5" w:rsidRPr="00F566BF" w:rsidRDefault="00DA6AD5" w:rsidP="00DA6AD5">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63EB9DC" w:rsidR="00DA6AD5" w:rsidRPr="000C58D3" w:rsidRDefault="00DA6AD5" w:rsidP="00DA6AD5">
            <w:pPr>
              <w:jc w:val="center"/>
              <w:rPr>
                <w:rFonts w:ascii="GHEA Grapalat" w:hAnsi="GHEA Grapalat"/>
                <w:sz w:val="20"/>
                <w:lang w:val="hy-AM"/>
              </w:rPr>
            </w:pPr>
            <w:r w:rsidRPr="00DA6AD5">
              <w:rPr>
                <w:rFonts w:ascii="GHEA Grapalat" w:hAnsi="GHEA Grapalat" w:cs="Calibri"/>
                <w:color w:val="000000"/>
                <w:sz w:val="20"/>
                <w:szCs w:val="20"/>
              </w:rPr>
              <w:t>71351540/188</w:t>
            </w:r>
          </w:p>
        </w:tc>
        <w:tc>
          <w:tcPr>
            <w:tcW w:w="2465" w:type="dxa"/>
            <w:tcBorders>
              <w:top w:val="single" w:sz="4" w:space="0" w:color="auto"/>
              <w:left w:val="single" w:sz="4" w:space="0" w:color="auto"/>
              <w:bottom w:val="single" w:sz="4" w:space="0" w:color="auto"/>
              <w:right w:val="single" w:sz="4" w:space="0" w:color="auto"/>
            </w:tcBorders>
          </w:tcPr>
          <w:p w14:paraId="07DD0A8B" w14:textId="269C162B" w:rsidR="00DA6AD5" w:rsidRPr="00DA6AD5" w:rsidRDefault="00DA6AD5" w:rsidP="00DA6AD5">
            <w:pPr>
              <w:jc w:val="center"/>
              <w:rPr>
                <w:rFonts w:ascii="GHEA Grapalat" w:hAnsi="GHEA Grapalat"/>
                <w:sz w:val="20"/>
                <w:lang w:val="hy-AM"/>
              </w:rPr>
            </w:pPr>
            <w:r w:rsidRPr="00DA6AD5">
              <w:rPr>
                <w:rFonts w:ascii="GHEA Grapalat" w:hAnsi="GHEA Grapalat"/>
                <w:i/>
                <w:sz w:val="18"/>
                <w:szCs w:val="18"/>
                <w:lang w:val="hy-AM"/>
              </w:rPr>
              <w:t>Консультационные услуги по техническому контролю качества текущих работ по ремонту бордюров в административном районе Нор Норк</w:t>
            </w:r>
          </w:p>
        </w:tc>
        <w:tc>
          <w:tcPr>
            <w:tcW w:w="682" w:type="dxa"/>
            <w:textDirection w:val="btLr"/>
            <w:vAlign w:val="center"/>
          </w:tcPr>
          <w:p w14:paraId="45EA2E05" w14:textId="56A9B56E" w:rsidR="00DA6AD5" w:rsidRPr="006503BE" w:rsidRDefault="00DA6AD5" w:rsidP="00DA6AD5">
            <w:pPr>
              <w:widowControl w:val="0"/>
              <w:spacing w:after="120"/>
              <w:jc w:val="center"/>
              <w:rPr>
                <w:rFonts w:ascii="GHEA Grapalat" w:hAnsi="GHEA Grapalat"/>
                <w:sz w:val="20"/>
                <w:lang w:val="en-US"/>
              </w:rPr>
            </w:pPr>
            <w:r>
              <w:rPr>
                <w:rFonts w:ascii="GHEA Grapalat" w:hAnsi="GHEA Grapalat"/>
                <w:sz w:val="20"/>
                <w:szCs w:val="20"/>
              </w:rPr>
              <w:t>0</w:t>
            </w:r>
          </w:p>
        </w:tc>
        <w:tc>
          <w:tcPr>
            <w:tcW w:w="813" w:type="dxa"/>
            <w:textDirection w:val="btLr"/>
            <w:vAlign w:val="center"/>
          </w:tcPr>
          <w:p w14:paraId="43F44025" w14:textId="345699D9" w:rsidR="00DA6AD5" w:rsidRPr="006503BE" w:rsidRDefault="00DA6AD5" w:rsidP="00DA6AD5">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61D6FE31" w:rsidR="00DA6AD5" w:rsidRPr="006503BE" w:rsidRDefault="00DA6AD5" w:rsidP="00DA6AD5">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0286ED0A" w:rsidR="00DA6AD5" w:rsidRPr="00F412AC" w:rsidRDefault="00DA6AD5" w:rsidP="00DA6AD5">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94" w:type="dxa"/>
            <w:textDirection w:val="btLr"/>
          </w:tcPr>
          <w:p w14:paraId="64F12FE8" w14:textId="7949C219" w:rsidR="00DA6AD5" w:rsidRPr="00F412AC" w:rsidRDefault="00DA6AD5" w:rsidP="00DA6AD5">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566" w:type="dxa"/>
            <w:textDirection w:val="btLr"/>
          </w:tcPr>
          <w:p w14:paraId="13C7C97A" w14:textId="58FAC338" w:rsidR="00DA6AD5" w:rsidRPr="00F412AC" w:rsidRDefault="00DA6AD5" w:rsidP="00DA6AD5">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01" w:type="dxa"/>
            <w:textDirection w:val="btLr"/>
          </w:tcPr>
          <w:p w14:paraId="7288F9E6" w14:textId="13FC27B5" w:rsidR="00DA6AD5" w:rsidRPr="00F412AC" w:rsidRDefault="00DA6AD5" w:rsidP="00DA6AD5">
            <w:pPr>
              <w:widowControl w:val="0"/>
              <w:spacing w:after="120"/>
              <w:jc w:val="center"/>
              <w:rPr>
                <w:rFonts w:ascii="GHEA Grapalat" w:hAnsi="GHEA Grapalat" w:cs="Arial"/>
                <w:sz w:val="16"/>
              </w:rPr>
            </w:pPr>
            <w:r>
              <w:rPr>
                <w:rFonts w:ascii="GHEA Grapalat" w:hAnsi="GHEA Grapalat"/>
                <w:sz w:val="18"/>
                <w:szCs w:val="18"/>
              </w:rPr>
              <w:t>100%</w:t>
            </w:r>
          </w:p>
        </w:tc>
        <w:tc>
          <w:tcPr>
            <w:tcW w:w="611" w:type="dxa"/>
            <w:textDirection w:val="btLr"/>
          </w:tcPr>
          <w:p w14:paraId="0BE7EFAF" w14:textId="56233DE7" w:rsidR="00DA6AD5" w:rsidRPr="00F412AC" w:rsidRDefault="00DA6AD5" w:rsidP="00DA6AD5">
            <w:pPr>
              <w:widowControl w:val="0"/>
              <w:spacing w:after="120"/>
              <w:jc w:val="center"/>
              <w:rPr>
                <w:rFonts w:ascii="GHEA Grapalat" w:hAnsi="GHEA Grapalat" w:cs="Arial"/>
                <w:sz w:val="16"/>
              </w:rPr>
            </w:pPr>
            <w:r>
              <w:rPr>
                <w:rFonts w:ascii="GHEA Grapalat" w:hAnsi="GHEA Grapalat"/>
                <w:sz w:val="18"/>
                <w:szCs w:val="18"/>
              </w:rPr>
              <w:t>100%</w:t>
            </w:r>
          </w:p>
        </w:tc>
        <w:tc>
          <w:tcPr>
            <w:tcW w:w="659" w:type="dxa"/>
            <w:textDirection w:val="btLr"/>
          </w:tcPr>
          <w:p w14:paraId="5BE2BB41" w14:textId="33CDF5B9" w:rsidR="00DA6AD5" w:rsidRPr="00F412AC" w:rsidRDefault="00DA6AD5" w:rsidP="00DA6AD5">
            <w:pPr>
              <w:widowControl w:val="0"/>
              <w:spacing w:after="120"/>
              <w:jc w:val="center"/>
              <w:rPr>
                <w:rFonts w:ascii="GHEA Grapalat" w:hAnsi="GHEA Grapalat" w:cs="Arial"/>
                <w:sz w:val="16"/>
              </w:rPr>
            </w:pPr>
            <w:r>
              <w:rPr>
                <w:rFonts w:ascii="GHEA Grapalat" w:hAnsi="GHEA Grapalat"/>
                <w:sz w:val="18"/>
                <w:szCs w:val="18"/>
              </w:rPr>
              <w:t>100%</w:t>
            </w:r>
          </w:p>
        </w:tc>
        <w:tc>
          <w:tcPr>
            <w:tcW w:w="720" w:type="dxa"/>
            <w:textDirection w:val="btLr"/>
            <w:vAlign w:val="center"/>
          </w:tcPr>
          <w:p w14:paraId="24368CAC" w14:textId="00E46830" w:rsidR="00DA6AD5" w:rsidRPr="00F412AC" w:rsidRDefault="00DA6AD5" w:rsidP="00DA6AD5">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4F87F3E4" w:rsidR="00DA6AD5" w:rsidRPr="00F412AC" w:rsidRDefault="00DA6AD5" w:rsidP="00DA6AD5">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126AD722" w:rsidR="00DA6AD5" w:rsidRPr="00F412AC" w:rsidRDefault="00DA6AD5" w:rsidP="00DA6AD5">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55D5F401" w:rsidR="00DA6AD5" w:rsidRPr="00F412AC" w:rsidRDefault="00DA6AD5" w:rsidP="00DA6AD5">
            <w:pPr>
              <w:widowControl w:val="0"/>
              <w:spacing w:after="120"/>
              <w:jc w:val="center"/>
              <w:rPr>
                <w:rFonts w:ascii="GHEA Grapalat" w:hAnsi="GHEA Grapalat"/>
                <w:b/>
                <w:sz w:val="16"/>
              </w:rPr>
            </w:pPr>
            <w:r>
              <w:rPr>
                <w:rFonts w:ascii="GHEA Grapalat" w:hAnsi="GHEA Grapalat"/>
                <w:sz w:val="18"/>
                <w:szCs w:val="18"/>
              </w:rPr>
              <w:t>100%</w:t>
            </w:r>
          </w:p>
        </w:tc>
      </w:tr>
      <w:tr w:rsidR="00DA6AD5" w:rsidRPr="00F412AC" w14:paraId="29C182D3" w14:textId="77777777" w:rsidTr="00DA6AD5">
        <w:trPr>
          <w:gridAfter w:val="1"/>
          <w:wAfter w:w="12" w:type="dxa"/>
          <w:trHeight w:val="363"/>
          <w:jc w:val="center"/>
        </w:trPr>
        <w:tc>
          <w:tcPr>
            <w:tcW w:w="1207" w:type="dxa"/>
            <w:vAlign w:val="center"/>
          </w:tcPr>
          <w:p w14:paraId="40C6F3A1" w14:textId="57178646" w:rsidR="00DA6AD5" w:rsidRDefault="00DA6AD5" w:rsidP="00DA6AD5">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2B7D4CCB" w14:textId="0C0FC81E" w:rsidR="00DA6AD5" w:rsidRPr="00172A83" w:rsidRDefault="00DA6AD5" w:rsidP="00DA6AD5">
            <w:pPr>
              <w:jc w:val="center"/>
              <w:rPr>
                <w:rFonts w:ascii="GHEA Grapalat" w:hAnsi="GHEA Grapalat" w:cs="Calibri"/>
                <w:color w:val="000000"/>
                <w:sz w:val="20"/>
                <w:szCs w:val="20"/>
              </w:rPr>
            </w:pPr>
            <w:r w:rsidRPr="00DA6AD5">
              <w:rPr>
                <w:rFonts w:ascii="GHEA Grapalat" w:hAnsi="GHEA Grapalat" w:cs="Calibri"/>
                <w:color w:val="000000"/>
                <w:sz w:val="20"/>
                <w:szCs w:val="20"/>
              </w:rPr>
              <w:t>71351540/262</w:t>
            </w:r>
          </w:p>
        </w:tc>
        <w:tc>
          <w:tcPr>
            <w:tcW w:w="2465" w:type="dxa"/>
            <w:tcBorders>
              <w:top w:val="single" w:sz="4" w:space="0" w:color="auto"/>
              <w:left w:val="single" w:sz="4" w:space="0" w:color="auto"/>
              <w:bottom w:val="single" w:sz="4" w:space="0" w:color="auto"/>
              <w:right w:val="single" w:sz="4" w:space="0" w:color="auto"/>
            </w:tcBorders>
          </w:tcPr>
          <w:p w14:paraId="00F7D168" w14:textId="0129553D" w:rsidR="00DA6AD5" w:rsidRPr="00DA6AD5" w:rsidRDefault="00DA6AD5" w:rsidP="00DA6AD5">
            <w:pPr>
              <w:jc w:val="center"/>
              <w:rPr>
                <w:rFonts w:ascii="GHEA Grapalat" w:hAnsi="GHEA Grapalat"/>
                <w:i/>
                <w:sz w:val="18"/>
                <w:szCs w:val="18"/>
                <w:lang w:val="hy-AM"/>
              </w:rPr>
            </w:pPr>
            <w:r w:rsidRPr="00DA6AD5">
              <w:rPr>
                <w:rFonts w:ascii="GHEA Grapalat" w:hAnsi="GHEA Grapalat"/>
                <w:i/>
                <w:sz w:val="18"/>
                <w:szCs w:val="18"/>
                <w:lang w:val="hy-AM"/>
              </w:rPr>
              <w:t xml:space="preserve">Консультационные услуги по техническому надзору за качеством работ по  устройству резинового </w:t>
            </w:r>
            <w:r w:rsidRPr="00DA6AD5">
              <w:rPr>
                <w:rFonts w:ascii="GHEA Grapalat" w:hAnsi="GHEA Grapalat"/>
                <w:i/>
                <w:sz w:val="18"/>
                <w:szCs w:val="18"/>
                <w:lang w:val="hy-AM"/>
              </w:rPr>
              <w:lastRenderedPageBreak/>
              <w:t>покрытия на детских площадках административного района Нор Норк.</w:t>
            </w:r>
          </w:p>
        </w:tc>
        <w:tc>
          <w:tcPr>
            <w:tcW w:w="682" w:type="dxa"/>
            <w:textDirection w:val="btLr"/>
            <w:vAlign w:val="center"/>
          </w:tcPr>
          <w:p w14:paraId="3E292519" w14:textId="0BFEA93A"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lang w:val="hy-AM"/>
              </w:rPr>
              <w:lastRenderedPageBreak/>
              <w:t>0</w:t>
            </w:r>
          </w:p>
        </w:tc>
        <w:tc>
          <w:tcPr>
            <w:tcW w:w="813" w:type="dxa"/>
            <w:textDirection w:val="btLr"/>
            <w:vAlign w:val="center"/>
          </w:tcPr>
          <w:p w14:paraId="4B811144" w14:textId="43AEC7E6"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lang w:val="hy-AM"/>
              </w:rPr>
              <w:t>0</w:t>
            </w:r>
          </w:p>
        </w:tc>
        <w:tc>
          <w:tcPr>
            <w:tcW w:w="563" w:type="dxa"/>
            <w:textDirection w:val="btLr"/>
            <w:vAlign w:val="center"/>
          </w:tcPr>
          <w:p w14:paraId="31803333" w14:textId="23379461"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lang w:val="hy-AM"/>
              </w:rPr>
              <w:t>0</w:t>
            </w:r>
          </w:p>
        </w:tc>
        <w:tc>
          <w:tcPr>
            <w:tcW w:w="569" w:type="dxa"/>
            <w:textDirection w:val="btLr"/>
          </w:tcPr>
          <w:p w14:paraId="1E38E8AC" w14:textId="26440E34"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rPr>
              <w:t>30</w:t>
            </w:r>
            <w:r>
              <w:rPr>
                <w:rFonts w:ascii="GHEA Grapalat" w:hAnsi="GHEA Grapalat"/>
                <w:sz w:val="18"/>
                <w:szCs w:val="18"/>
              </w:rPr>
              <w:t>%</w:t>
            </w:r>
          </w:p>
        </w:tc>
        <w:tc>
          <w:tcPr>
            <w:tcW w:w="694" w:type="dxa"/>
            <w:textDirection w:val="btLr"/>
          </w:tcPr>
          <w:p w14:paraId="0842CA5B" w14:textId="1BE1A6E0"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rPr>
              <w:t>30</w:t>
            </w:r>
            <w:r>
              <w:rPr>
                <w:rFonts w:ascii="GHEA Grapalat" w:hAnsi="GHEA Grapalat"/>
                <w:sz w:val="18"/>
                <w:szCs w:val="18"/>
              </w:rPr>
              <w:t>%</w:t>
            </w:r>
          </w:p>
        </w:tc>
        <w:tc>
          <w:tcPr>
            <w:tcW w:w="566" w:type="dxa"/>
            <w:textDirection w:val="btLr"/>
          </w:tcPr>
          <w:p w14:paraId="0559BD8F" w14:textId="3ACBABE1"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rPr>
              <w:t>30</w:t>
            </w:r>
            <w:r>
              <w:rPr>
                <w:rFonts w:ascii="GHEA Grapalat" w:hAnsi="GHEA Grapalat"/>
                <w:sz w:val="18"/>
                <w:szCs w:val="18"/>
              </w:rPr>
              <w:t>%</w:t>
            </w:r>
          </w:p>
        </w:tc>
        <w:tc>
          <w:tcPr>
            <w:tcW w:w="601" w:type="dxa"/>
            <w:textDirection w:val="btLr"/>
          </w:tcPr>
          <w:p w14:paraId="5EC9C8C6" w14:textId="328D9BAC"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65%</w:t>
            </w:r>
          </w:p>
        </w:tc>
        <w:tc>
          <w:tcPr>
            <w:tcW w:w="611" w:type="dxa"/>
            <w:textDirection w:val="btLr"/>
          </w:tcPr>
          <w:p w14:paraId="7E284C1C" w14:textId="7D99F384"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65%</w:t>
            </w:r>
          </w:p>
        </w:tc>
        <w:tc>
          <w:tcPr>
            <w:tcW w:w="659" w:type="dxa"/>
            <w:textDirection w:val="btLr"/>
          </w:tcPr>
          <w:p w14:paraId="6AFCDBDC" w14:textId="16200D96"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65%</w:t>
            </w:r>
          </w:p>
        </w:tc>
        <w:tc>
          <w:tcPr>
            <w:tcW w:w="720" w:type="dxa"/>
            <w:textDirection w:val="btLr"/>
            <w:vAlign w:val="center"/>
          </w:tcPr>
          <w:p w14:paraId="018B7359" w14:textId="66B5E611"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5DD4CA83" w14:textId="6B480B51"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4769F1BC" w14:textId="45E706E8"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466B9F0D" w14:textId="4B00BC16"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r>
      <w:tr w:rsidR="00DA6AD5" w:rsidRPr="00F412AC" w14:paraId="5A9D1410" w14:textId="77777777" w:rsidTr="00DA6AD5">
        <w:trPr>
          <w:gridAfter w:val="1"/>
          <w:wAfter w:w="12" w:type="dxa"/>
          <w:trHeight w:val="363"/>
          <w:jc w:val="center"/>
        </w:trPr>
        <w:tc>
          <w:tcPr>
            <w:tcW w:w="1207" w:type="dxa"/>
            <w:vAlign w:val="center"/>
          </w:tcPr>
          <w:p w14:paraId="264162EC" w14:textId="3C870AD0" w:rsidR="00DA6AD5" w:rsidRDefault="00DA6AD5" w:rsidP="00DA6AD5">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357CC9DB" w14:textId="79BF0E80" w:rsidR="00DA6AD5" w:rsidRPr="00172A83" w:rsidRDefault="00DA6AD5" w:rsidP="00DA6AD5">
            <w:pPr>
              <w:jc w:val="center"/>
              <w:rPr>
                <w:rFonts w:ascii="GHEA Grapalat" w:hAnsi="GHEA Grapalat" w:cs="Calibri"/>
                <w:color w:val="000000"/>
                <w:sz w:val="20"/>
                <w:szCs w:val="20"/>
              </w:rPr>
            </w:pPr>
            <w:r w:rsidRPr="00DA6AD5">
              <w:rPr>
                <w:rFonts w:ascii="GHEA Grapalat" w:hAnsi="GHEA Grapalat" w:cs="Calibri"/>
                <w:color w:val="000000"/>
                <w:sz w:val="20"/>
                <w:szCs w:val="20"/>
              </w:rPr>
              <w:t>71351540/264</w:t>
            </w:r>
          </w:p>
        </w:tc>
        <w:tc>
          <w:tcPr>
            <w:tcW w:w="2465" w:type="dxa"/>
            <w:tcBorders>
              <w:top w:val="single" w:sz="4" w:space="0" w:color="auto"/>
              <w:left w:val="single" w:sz="4" w:space="0" w:color="auto"/>
              <w:bottom w:val="single" w:sz="4" w:space="0" w:color="auto"/>
              <w:right w:val="single" w:sz="4" w:space="0" w:color="auto"/>
            </w:tcBorders>
          </w:tcPr>
          <w:p w14:paraId="0F58B366" w14:textId="18A5AF7A" w:rsidR="00DA6AD5" w:rsidRPr="00DA6AD5" w:rsidRDefault="00DA6AD5" w:rsidP="00DA6AD5">
            <w:pPr>
              <w:jc w:val="center"/>
              <w:rPr>
                <w:rFonts w:ascii="GHEA Grapalat" w:hAnsi="GHEA Grapalat"/>
                <w:i/>
                <w:sz w:val="18"/>
                <w:szCs w:val="18"/>
                <w:lang w:val="hy-AM"/>
              </w:rPr>
            </w:pPr>
            <w:r w:rsidRPr="00DA6AD5">
              <w:rPr>
                <w:rFonts w:ascii="GHEA Grapalat" w:hAnsi="GHEA Grapalat"/>
                <w:i/>
                <w:sz w:val="18"/>
                <w:szCs w:val="18"/>
                <w:lang w:val="hy-AM"/>
              </w:rPr>
              <w:t>Консультационные услуги по техническому контролю качества текущих работ по ремонту подпорных стен  в  административном районе Нор Норк.</w:t>
            </w:r>
          </w:p>
        </w:tc>
        <w:tc>
          <w:tcPr>
            <w:tcW w:w="682" w:type="dxa"/>
            <w:textDirection w:val="btLr"/>
            <w:vAlign w:val="center"/>
          </w:tcPr>
          <w:p w14:paraId="58E7058D" w14:textId="763C6E9B"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lang w:val="hy-AM"/>
              </w:rPr>
              <w:t>0</w:t>
            </w:r>
          </w:p>
        </w:tc>
        <w:tc>
          <w:tcPr>
            <w:tcW w:w="813" w:type="dxa"/>
            <w:textDirection w:val="btLr"/>
            <w:vAlign w:val="center"/>
          </w:tcPr>
          <w:p w14:paraId="31CCE696" w14:textId="076C2F9E"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lang w:val="hy-AM"/>
              </w:rPr>
              <w:t>0</w:t>
            </w:r>
          </w:p>
        </w:tc>
        <w:tc>
          <w:tcPr>
            <w:tcW w:w="563" w:type="dxa"/>
            <w:textDirection w:val="btLr"/>
            <w:vAlign w:val="center"/>
          </w:tcPr>
          <w:p w14:paraId="1CB6E5B5" w14:textId="5C6B64E3"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lang w:val="hy-AM"/>
              </w:rPr>
              <w:t>0</w:t>
            </w:r>
          </w:p>
        </w:tc>
        <w:tc>
          <w:tcPr>
            <w:tcW w:w="569" w:type="dxa"/>
            <w:textDirection w:val="btLr"/>
          </w:tcPr>
          <w:p w14:paraId="2F9702BB" w14:textId="1F0A43EA"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694" w:type="dxa"/>
            <w:textDirection w:val="btLr"/>
          </w:tcPr>
          <w:p w14:paraId="4F509FB1" w14:textId="67DC2D9D"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566" w:type="dxa"/>
            <w:textDirection w:val="btLr"/>
          </w:tcPr>
          <w:p w14:paraId="630B2862" w14:textId="04CED66D" w:rsidR="00DA6AD5" w:rsidRDefault="00DA6AD5" w:rsidP="00DA6AD5">
            <w:pPr>
              <w:widowControl w:val="0"/>
              <w:spacing w:after="120"/>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601" w:type="dxa"/>
            <w:textDirection w:val="btLr"/>
          </w:tcPr>
          <w:p w14:paraId="3E1924B3" w14:textId="0E04C6C7"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80%</w:t>
            </w:r>
          </w:p>
        </w:tc>
        <w:tc>
          <w:tcPr>
            <w:tcW w:w="611" w:type="dxa"/>
            <w:textDirection w:val="btLr"/>
          </w:tcPr>
          <w:p w14:paraId="65A1AC7C" w14:textId="684A7617"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80%</w:t>
            </w:r>
          </w:p>
        </w:tc>
        <w:tc>
          <w:tcPr>
            <w:tcW w:w="659" w:type="dxa"/>
            <w:textDirection w:val="btLr"/>
          </w:tcPr>
          <w:p w14:paraId="0662F980" w14:textId="0BA13A3C"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80%</w:t>
            </w:r>
          </w:p>
        </w:tc>
        <w:tc>
          <w:tcPr>
            <w:tcW w:w="720" w:type="dxa"/>
            <w:textDirection w:val="btLr"/>
            <w:vAlign w:val="center"/>
          </w:tcPr>
          <w:p w14:paraId="1E0A5EEC" w14:textId="4343B629"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0EE838C9" w14:textId="17B01CBD"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7DD74192" w14:textId="5A4B29F8"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45FB73FA" w14:textId="1095E87D" w:rsidR="00DA6AD5" w:rsidRDefault="00DA6AD5" w:rsidP="00DA6AD5">
            <w:pPr>
              <w:widowControl w:val="0"/>
              <w:spacing w:after="120"/>
              <w:jc w:val="center"/>
              <w:rPr>
                <w:rFonts w:ascii="GHEA Grapalat" w:hAnsi="GHEA Grapalat"/>
                <w:sz w:val="18"/>
                <w:szCs w:val="18"/>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4511E" w14:textId="77777777" w:rsidR="003B0D33" w:rsidRDefault="003B0D33">
      <w:r>
        <w:separator/>
      </w:r>
    </w:p>
  </w:endnote>
  <w:endnote w:type="continuationSeparator" w:id="0">
    <w:p w14:paraId="2AF5E202" w14:textId="77777777" w:rsidR="003B0D33" w:rsidRDefault="003B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C5851" w14:textId="77777777" w:rsidR="003B0D33" w:rsidRDefault="003B0D33">
      <w:r>
        <w:separator/>
      </w:r>
    </w:p>
  </w:footnote>
  <w:footnote w:type="continuationSeparator" w:id="0">
    <w:p w14:paraId="66F4732B" w14:textId="77777777" w:rsidR="003B0D33" w:rsidRDefault="003B0D3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1EA"/>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A83"/>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33"/>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303"/>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E8B"/>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D84"/>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2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6E"/>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AD5"/>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F08"/>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D4E"/>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0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15B"/>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3162</TotalTime>
  <Pages>82</Pages>
  <Words>18473</Words>
  <Characters>105300</Characters>
  <Application>Microsoft Office Word</Application>
  <DocSecurity>0</DocSecurity>
  <Lines>877</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1921</cp:revision>
  <cp:lastPrinted>2018-02-16T07:12:00Z</cp:lastPrinted>
  <dcterms:created xsi:type="dcterms:W3CDTF">2019-10-28T07:04:00Z</dcterms:created>
  <dcterms:modified xsi:type="dcterms:W3CDTF">2026-04-17T13:19:00Z</dcterms:modified>
</cp:coreProperties>
</file>